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7BC2" w:rsidRPr="00C14B3E" w:rsidRDefault="00D3210B" w:rsidP="00D3210B">
      <w:pPr>
        <w:contextualSpacing/>
        <w:jc w:val="center"/>
        <w:rPr>
          <w:b/>
          <w:color w:val="000000" w:themeColor="text1"/>
        </w:rPr>
      </w:pPr>
      <w:r w:rsidRPr="00C14B3E">
        <w:rPr>
          <w:b/>
          <w:color w:val="000000" w:themeColor="text1"/>
        </w:rPr>
        <w:t xml:space="preserve">Days Worked </w:t>
      </w:r>
      <w:r w:rsidR="00CC76C2" w:rsidRPr="00C14B3E">
        <w:rPr>
          <w:b/>
          <w:color w:val="000000" w:themeColor="text1"/>
        </w:rPr>
        <w:t xml:space="preserve">for Wage Labor </w:t>
      </w:r>
      <w:r w:rsidRPr="00C14B3E">
        <w:rPr>
          <w:b/>
          <w:color w:val="000000" w:themeColor="text1"/>
        </w:rPr>
        <w:t>1774-1860</w:t>
      </w:r>
    </w:p>
    <w:p w:rsidR="000549F4" w:rsidRPr="00C14B3E" w:rsidRDefault="00D3210B">
      <w:pPr>
        <w:contextualSpacing/>
        <w:rPr>
          <w:color w:val="000000" w:themeColor="text1"/>
        </w:rPr>
      </w:pPr>
      <w:r w:rsidRPr="00C14B3E">
        <w:rPr>
          <w:b/>
          <w:color w:val="000000" w:themeColor="text1"/>
          <w:u w:val="single"/>
        </w:rPr>
        <w:t>Overview</w:t>
      </w:r>
      <w:r w:rsidRPr="00C14B3E">
        <w:rPr>
          <w:color w:val="000000" w:themeColor="text1"/>
        </w:rPr>
        <w:t xml:space="preserve">: </w:t>
      </w:r>
    </w:p>
    <w:p w:rsidR="00C14B3E" w:rsidRDefault="00C14B3E">
      <w:pPr>
        <w:contextualSpacing/>
        <w:rPr>
          <w:color w:val="000000" w:themeColor="text1"/>
        </w:rPr>
      </w:pPr>
      <w:r w:rsidRPr="00C14B3E">
        <w:rPr>
          <w:color w:val="000000" w:themeColor="text1"/>
        </w:rPr>
        <w:tab/>
        <w:t xml:space="preserve">Different occupations report wages and salaries for different time spans.  Most professions report annual rates of pay, as in J.T. Main’s professional pay for the late colonial era or </w:t>
      </w:r>
      <w:r>
        <w:rPr>
          <w:color w:val="000000" w:themeColor="text1"/>
        </w:rPr>
        <w:t>in the American Almanac entries from the 1830s to the 1860s.  Teacher pay was recorded by the school year.  Farm operators presumably worked a full year, though with their productivity differing by season.</w:t>
      </w:r>
    </w:p>
    <w:p w:rsidR="00C14B3E" w:rsidRDefault="00C14B3E" w:rsidP="00C14B3E">
      <w:pPr>
        <w:ind w:firstLine="720"/>
        <w:contextualSpacing/>
        <w:rPr>
          <w:color w:val="000000" w:themeColor="text1"/>
        </w:rPr>
      </w:pPr>
      <w:r>
        <w:rPr>
          <w:color w:val="000000" w:themeColor="text1"/>
        </w:rPr>
        <w:t xml:space="preserve">Most hired labor, however, was reported by the day or month.  We have little information on how many days or months they worked per year, and what secondary income they could find when not employed in their primary job. </w:t>
      </w:r>
    </w:p>
    <w:p w:rsidR="00C14B3E" w:rsidRDefault="00C14B3E" w:rsidP="00C14B3E">
      <w:pPr>
        <w:contextualSpacing/>
        <w:rPr>
          <w:color w:val="000000" w:themeColor="text1"/>
        </w:rPr>
      </w:pPr>
      <w:r>
        <w:rPr>
          <w:color w:val="000000" w:themeColor="text1"/>
        </w:rPr>
        <w:tab/>
        <w:t xml:space="preserve">Our </w:t>
      </w:r>
      <w:r w:rsidR="00D3210B" w:rsidRPr="00C14B3E">
        <w:rPr>
          <w:color w:val="000000" w:themeColor="text1"/>
        </w:rPr>
        <w:t>reading of Lebergott, Main</w:t>
      </w:r>
      <w:r w:rsidR="009E4064">
        <w:rPr>
          <w:color w:val="000000" w:themeColor="text1"/>
        </w:rPr>
        <w:t>,</w:t>
      </w:r>
      <w:r w:rsidR="00D3210B" w:rsidRPr="00C14B3E">
        <w:rPr>
          <w:color w:val="000000" w:themeColor="text1"/>
        </w:rPr>
        <w:t xml:space="preserve"> and others</w:t>
      </w:r>
      <w:r>
        <w:rPr>
          <w:color w:val="000000" w:themeColor="text1"/>
        </w:rPr>
        <w:t xml:space="preserve"> leads us to believe</w:t>
      </w:r>
      <w:r w:rsidR="00D3210B" w:rsidRPr="00C14B3E">
        <w:rPr>
          <w:color w:val="000000" w:themeColor="text1"/>
        </w:rPr>
        <w:t xml:space="preserve"> that something close to </w:t>
      </w:r>
      <w:r>
        <w:rPr>
          <w:color w:val="000000" w:themeColor="text1"/>
        </w:rPr>
        <w:t xml:space="preserve">a full-time employment of </w:t>
      </w:r>
      <w:r w:rsidR="00D3210B" w:rsidRPr="00C14B3E">
        <w:rPr>
          <w:color w:val="000000" w:themeColor="text1"/>
        </w:rPr>
        <w:t xml:space="preserve">313 </w:t>
      </w:r>
      <w:r>
        <w:rPr>
          <w:color w:val="000000" w:themeColor="text1"/>
        </w:rPr>
        <w:t xml:space="preserve">days a year </w:t>
      </w:r>
      <w:r w:rsidR="00D3210B" w:rsidRPr="00C14B3E">
        <w:rPr>
          <w:color w:val="000000" w:themeColor="text1"/>
        </w:rPr>
        <w:t>is our best guess</w:t>
      </w:r>
      <w:r w:rsidR="00AF1A38" w:rsidRPr="00C14B3E">
        <w:rPr>
          <w:color w:val="000000" w:themeColor="text1"/>
        </w:rPr>
        <w:t xml:space="preserve"> for </w:t>
      </w:r>
      <w:r>
        <w:rPr>
          <w:color w:val="000000" w:themeColor="text1"/>
        </w:rPr>
        <w:t xml:space="preserve">all employed persons, even </w:t>
      </w:r>
      <w:r w:rsidR="00AF1A38" w:rsidRPr="00C14B3E">
        <w:rPr>
          <w:color w:val="000000" w:themeColor="text1"/>
        </w:rPr>
        <w:t>wage labor</w:t>
      </w:r>
      <w:r w:rsidR="00D3210B" w:rsidRPr="00C14B3E">
        <w:rPr>
          <w:color w:val="000000" w:themeColor="text1"/>
        </w:rPr>
        <w:t xml:space="preserve">. </w:t>
      </w:r>
      <w:r>
        <w:rPr>
          <w:color w:val="000000" w:themeColor="text1"/>
        </w:rPr>
        <w:t xml:space="preserve"> Our preference is to assume that in the early economy, with its extensive working at home, people put in a six-day week (the 313 days) year-round.  Our main calculations, including those on income inequality, are based on this full-time assumption.  Nonetheless, we recognize that other scholars may prefer to assume that for part of the 313-day year a person who hired out his or her labor got no pay.  That might fit the conventions of national income and product accounting, which often omit some of the value of work performed in the informal sector or at home.  Accordingly,</w:t>
      </w:r>
      <w:r w:rsidR="005748D0">
        <w:rPr>
          <w:color w:val="000000" w:themeColor="text1"/>
        </w:rPr>
        <w:t xml:space="preserve"> </w:t>
      </w:r>
      <w:r w:rsidR="009E4064">
        <w:rPr>
          <w:color w:val="000000" w:themeColor="text1"/>
        </w:rPr>
        <w:t xml:space="preserve">we offer this interpretation of the likely locus of reduced hours and reduced implicit pay rates.  </w:t>
      </w:r>
    </w:p>
    <w:p w:rsidR="009E4064" w:rsidRDefault="00D3210B" w:rsidP="009E4064">
      <w:pPr>
        <w:ind w:firstLine="720"/>
        <w:contextualSpacing/>
        <w:rPr>
          <w:color w:val="000000" w:themeColor="text1"/>
        </w:rPr>
      </w:pPr>
      <w:r w:rsidRPr="00C14B3E">
        <w:rPr>
          <w:color w:val="000000" w:themeColor="text1"/>
        </w:rPr>
        <w:t xml:space="preserve">In what follows, the main reference is Stanley Lebergott, </w:t>
      </w:r>
      <w:r w:rsidRPr="00C14B3E">
        <w:rPr>
          <w:i/>
          <w:color w:val="000000" w:themeColor="text1"/>
        </w:rPr>
        <w:t>Manpower in Economic Growth: The American Record since 1800</w:t>
      </w:r>
      <w:r w:rsidRPr="00C14B3E">
        <w:rPr>
          <w:color w:val="000000" w:themeColor="text1"/>
        </w:rPr>
        <w:t xml:space="preserve"> (New York: McGraw-Hill, 1964).</w:t>
      </w:r>
      <w:r w:rsidR="003452C5" w:rsidRPr="00C14B3E">
        <w:rPr>
          <w:color w:val="000000" w:themeColor="text1"/>
        </w:rPr>
        <w:t xml:space="preserve">  These 313 days a year equal 6 days a week, every week of the 52.17 </w:t>
      </w:r>
      <w:r w:rsidR="002720B3" w:rsidRPr="00C14B3E">
        <w:rPr>
          <w:b/>
          <w:color w:val="000000" w:themeColor="text1"/>
        </w:rPr>
        <w:t>weeks</w:t>
      </w:r>
      <w:r w:rsidR="003452C5" w:rsidRPr="00C14B3E">
        <w:rPr>
          <w:b/>
          <w:color w:val="000000" w:themeColor="text1"/>
        </w:rPr>
        <w:t xml:space="preserve"> </w:t>
      </w:r>
      <w:r w:rsidR="003452C5" w:rsidRPr="00C14B3E">
        <w:rPr>
          <w:color w:val="000000" w:themeColor="text1"/>
        </w:rPr>
        <w:t>a year.</w:t>
      </w:r>
    </w:p>
    <w:p w:rsidR="00D3210B" w:rsidRPr="00C14B3E" w:rsidRDefault="00D3210B" w:rsidP="009E4064">
      <w:pPr>
        <w:ind w:firstLine="720"/>
        <w:contextualSpacing/>
        <w:rPr>
          <w:color w:val="000000" w:themeColor="text1"/>
        </w:rPr>
      </w:pPr>
    </w:p>
    <w:p w:rsidR="009A3146" w:rsidRPr="00C14B3E" w:rsidRDefault="000549F4">
      <w:pPr>
        <w:contextualSpacing/>
        <w:rPr>
          <w:color w:val="000000" w:themeColor="text1"/>
        </w:rPr>
      </w:pPr>
      <w:r w:rsidRPr="00C14B3E">
        <w:rPr>
          <w:b/>
          <w:color w:val="000000" w:themeColor="text1"/>
          <w:u w:val="single"/>
        </w:rPr>
        <w:t>The Details:</w:t>
      </w:r>
      <w:r w:rsidR="00AD1BC6" w:rsidRPr="00C14B3E">
        <w:rPr>
          <w:color w:val="000000" w:themeColor="text1"/>
        </w:rPr>
        <w:t xml:space="preserve"> </w:t>
      </w:r>
    </w:p>
    <w:p w:rsidR="000549F4" w:rsidRPr="00C14B3E" w:rsidRDefault="009A3146" w:rsidP="000549F4">
      <w:pPr>
        <w:contextualSpacing/>
        <w:rPr>
          <w:color w:val="000000" w:themeColor="text1"/>
        </w:rPr>
      </w:pPr>
      <w:r w:rsidRPr="00C14B3E">
        <w:rPr>
          <w:b/>
          <w:color w:val="000000" w:themeColor="text1"/>
          <w:u w:val="single"/>
        </w:rPr>
        <w:t>Un</w:t>
      </w:r>
      <w:r w:rsidR="000549F4" w:rsidRPr="00C14B3E">
        <w:rPr>
          <w:b/>
          <w:color w:val="000000" w:themeColor="text1"/>
          <w:u w:val="single"/>
        </w:rPr>
        <w:t>employment</w:t>
      </w:r>
      <w:r w:rsidRPr="00C14B3E">
        <w:rPr>
          <w:color w:val="000000" w:themeColor="text1"/>
        </w:rPr>
        <w:t xml:space="preserve">: </w:t>
      </w:r>
      <w:r w:rsidR="00AD1BC6" w:rsidRPr="00C14B3E">
        <w:rPr>
          <w:color w:val="000000" w:themeColor="text1"/>
        </w:rPr>
        <w:t>The issue is really only relevant for wage earners out for hire: “Slaves were not unemployed. Farmers were not unemployed. Self-employed carpenters, saddlers, weavers, fishermen were not unemployed. Taken as a whole, such categories accounted for nearly the entire labor force in 1800” (</w:t>
      </w:r>
      <w:r w:rsidR="009E4064">
        <w:rPr>
          <w:color w:val="000000" w:themeColor="text1"/>
        </w:rPr>
        <w:t xml:space="preserve">Lebergott, </w:t>
      </w:r>
      <w:r w:rsidR="00AD1BC6" w:rsidRPr="00C14B3E">
        <w:rPr>
          <w:color w:val="000000" w:themeColor="text1"/>
        </w:rPr>
        <w:t>p. 171-2).</w:t>
      </w:r>
      <w:r w:rsidRPr="00C14B3E">
        <w:rPr>
          <w:color w:val="000000" w:themeColor="text1"/>
        </w:rPr>
        <w:t xml:space="preserve"> </w:t>
      </w:r>
      <w:r w:rsidR="00E34B6F" w:rsidRPr="00C14B3E">
        <w:rPr>
          <w:color w:val="000000" w:themeColor="text1"/>
        </w:rPr>
        <w:t xml:space="preserve">Presumably, the same was true of male and female domestics. </w:t>
      </w:r>
      <w:r w:rsidR="000549F4" w:rsidRPr="00C14B3E">
        <w:rPr>
          <w:color w:val="000000" w:themeColor="text1"/>
        </w:rPr>
        <w:t>But th</w:t>
      </w:r>
      <w:r w:rsidR="00E34B6F" w:rsidRPr="00C14B3E">
        <w:rPr>
          <w:color w:val="000000" w:themeColor="text1"/>
        </w:rPr>
        <w:t>at</w:t>
      </w:r>
      <w:r w:rsidR="000549F4" w:rsidRPr="00C14B3E">
        <w:rPr>
          <w:color w:val="000000" w:themeColor="text1"/>
        </w:rPr>
        <w:t xml:space="preserve"> part of the labor force vulnerable to unemployment got bigger as wage labor became more common, and it was urban wage labor, especially up North where the cities lay (</w:t>
      </w:r>
      <w:r w:rsidR="009E4064">
        <w:rPr>
          <w:color w:val="000000" w:themeColor="text1"/>
        </w:rPr>
        <w:t xml:space="preserve">his </w:t>
      </w:r>
      <w:r w:rsidR="000549F4" w:rsidRPr="00C14B3E">
        <w:rPr>
          <w:color w:val="000000" w:themeColor="text1"/>
        </w:rPr>
        <w:t>p. 172).</w:t>
      </w:r>
      <w:r w:rsidR="009D73EE" w:rsidRPr="00C14B3E">
        <w:rPr>
          <w:color w:val="000000" w:themeColor="text1"/>
        </w:rPr>
        <w:t xml:space="preserve"> However, 1800 and 1860 were not crisis years (Table 4-3, p. 187). The </w:t>
      </w:r>
      <w:r w:rsidR="00335931" w:rsidRPr="00C14B3E">
        <w:rPr>
          <w:color w:val="000000" w:themeColor="text1"/>
        </w:rPr>
        <w:t xml:space="preserve">average </w:t>
      </w:r>
      <w:r w:rsidR="009D73EE" w:rsidRPr="00C14B3E">
        <w:rPr>
          <w:color w:val="000000" w:themeColor="text1"/>
        </w:rPr>
        <w:t>unemployment rates for the de</w:t>
      </w:r>
      <w:r w:rsidR="00E34B6F" w:rsidRPr="00C14B3E">
        <w:rPr>
          <w:color w:val="000000" w:themeColor="text1"/>
        </w:rPr>
        <w:t>cades 1800-1809 and 1850-1859 w</w:t>
      </w:r>
      <w:r w:rsidR="009D73EE" w:rsidRPr="00C14B3E">
        <w:rPr>
          <w:color w:val="000000" w:themeColor="text1"/>
        </w:rPr>
        <w:t xml:space="preserve">ere, respectively, </w:t>
      </w:r>
      <w:r w:rsidR="00E34B6F" w:rsidRPr="00C14B3E">
        <w:rPr>
          <w:color w:val="000000" w:themeColor="text1"/>
        </w:rPr>
        <w:t xml:space="preserve">2% and 4.5% (Table 4-4, p. 189). This implies that non-farm hired labor </w:t>
      </w:r>
      <w:r w:rsidR="00335931" w:rsidRPr="00C14B3E">
        <w:rPr>
          <w:color w:val="000000" w:themeColor="text1"/>
        </w:rPr>
        <w:t xml:space="preserve">(unskilled, the building trades, sailors and such) </w:t>
      </w:r>
      <w:r w:rsidR="00E34B6F" w:rsidRPr="00C14B3E">
        <w:rPr>
          <w:color w:val="000000" w:themeColor="text1"/>
        </w:rPr>
        <w:t>worked not 313, but 307 days per year in 1800, and 299 in 1860.</w:t>
      </w:r>
      <w:r w:rsidR="00FE1B4F" w:rsidRPr="00C14B3E">
        <w:rPr>
          <w:color w:val="000000" w:themeColor="text1"/>
        </w:rPr>
        <w:t xml:space="preserve"> This </w:t>
      </w:r>
      <w:r w:rsidR="00AF1A38" w:rsidRPr="00C14B3E">
        <w:rPr>
          <w:color w:val="000000" w:themeColor="text1"/>
        </w:rPr>
        <w:t xml:space="preserve">business-cycle figure </w:t>
      </w:r>
      <w:r w:rsidR="00972ADF" w:rsidRPr="00C14B3E">
        <w:rPr>
          <w:color w:val="000000" w:themeColor="text1"/>
        </w:rPr>
        <w:t xml:space="preserve">may underestimate work loss </w:t>
      </w:r>
      <w:r w:rsidR="00B839C1" w:rsidRPr="00C14B3E">
        <w:rPr>
          <w:color w:val="000000" w:themeColor="text1"/>
        </w:rPr>
        <w:t>since it does not</w:t>
      </w:r>
      <w:r w:rsidR="00FE1B4F" w:rsidRPr="00C14B3E">
        <w:rPr>
          <w:color w:val="000000" w:themeColor="text1"/>
        </w:rPr>
        <w:t xml:space="preserve"> include </w:t>
      </w:r>
      <w:r w:rsidR="00B47A16" w:rsidRPr="00C14B3E">
        <w:rPr>
          <w:color w:val="000000" w:themeColor="text1"/>
        </w:rPr>
        <w:t xml:space="preserve">lost work </w:t>
      </w:r>
      <w:r w:rsidR="00FE1B4F" w:rsidRPr="00C14B3E">
        <w:rPr>
          <w:color w:val="000000" w:themeColor="text1"/>
        </w:rPr>
        <w:t xml:space="preserve">due to </w:t>
      </w:r>
      <w:r w:rsidR="00B839C1" w:rsidRPr="00C14B3E">
        <w:rPr>
          <w:color w:val="000000" w:themeColor="text1"/>
        </w:rPr>
        <w:t>exogenous work-cutters such as bad weather</w:t>
      </w:r>
      <w:r w:rsidR="00FE1B4F" w:rsidRPr="00C14B3E">
        <w:rPr>
          <w:color w:val="000000" w:themeColor="text1"/>
        </w:rPr>
        <w:t>.</w:t>
      </w:r>
    </w:p>
    <w:p w:rsidR="00CA7566" w:rsidRPr="00C14B3E" w:rsidRDefault="000549F4">
      <w:pPr>
        <w:contextualSpacing/>
        <w:rPr>
          <w:color w:val="000000" w:themeColor="text1"/>
        </w:rPr>
      </w:pPr>
      <w:r w:rsidRPr="00C14B3E">
        <w:rPr>
          <w:b/>
          <w:color w:val="000000" w:themeColor="text1"/>
          <w:u w:val="single"/>
        </w:rPr>
        <w:t>Underemployment</w:t>
      </w:r>
      <w:r w:rsidRPr="00C14B3E">
        <w:rPr>
          <w:color w:val="000000" w:themeColor="text1"/>
        </w:rPr>
        <w:t xml:space="preserve">: </w:t>
      </w:r>
      <w:r w:rsidR="009A3146" w:rsidRPr="00C14B3E">
        <w:rPr>
          <w:color w:val="000000" w:themeColor="text1"/>
        </w:rPr>
        <w:t xml:space="preserve">When it was off-season in </w:t>
      </w:r>
      <w:r w:rsidR="00335931" w:rsidRPr="00C14B3E">
        <w:rPr>
          <w:color w:val="000000" w:themeColor="text1"/>
        </w:rPr>
        <w:t>any</w:t>
      </w:r>
      <w:r w:rsidR="009A3146" w:rsidRPr="00C14B3E">
        <w:rPr>
          <w:color w:val="000000" w:themeColor="text1"/>
        </w:rPr>
        <w:t xml:space="preserve"> occupation, the fisherman </w:t>
      </w:r>
      <w:r w:rsidR="009E4064">
        <w:rPr>
          <w:color w:val="000000" w:themeColor="text1"/>
        </w:rPr>
        <w:t>could become</w:t>
      </w:r>
      <w:r w:rsidR="009A3146" w:rsidRPr="00C14B3E">
        <w:rPr>
          <w:color w:val="000000" w:themeColor="text1"/>
        </w:rPr>
        <w:t xml:space="preserve"> a shoemaker, the farm laborer a weaver, the </w:t>
      </w:r>
      <w:r w:rsidR="00B47A16" w:rsidRPr="00C14B3E">
        <w:rPr>
          <w:color w:val="000000" w:themeColor="text1"/>
        </w:rPr>
        <w:t>female teacher a domestic</w:t>
      </w:r>
      <w:r w:rsidR="009E4064">
        <w:rPr>
          <w:color w:val="000000" w:themeColor="text1"/>
        </w:rPr>
        <w:t xml:space="preserve"> or shop worker</w:t>
      </w:r>
      <w:r w:rsidR="00335931" w:rsidRPr="00C14B3E">
        <w:rPr>
          <w:color w:val="000000" w:themeColor="text1"/>
        </w:rPr>
        <w:t>, and so on</w:t>
      </w:r>
      <w:r w:rsidR="009A3146" w:rsidRPr="00C14B3E">
        <w:rPr>
          <w:color w:val="000000" w:themeColor="text1"/>
        </w:rPr>
        <w:t xml:space="preserve">. </w:t>
      </w:r>
      <w:r w:rsidRPr="00C14B3E">
        <w:rPr>
          <w:color w:val="000000" w:themeColor="text1"/>
        </w:rPr>
        <w:t>No doubt, these secondary occupations were of lower earnings capacity</w:t>
      </w:r>
      <w:r w:rsidR="009D73EE" w:rsidRPr="00C14B3E">
        <w:rPr>
          <w:color w:val="000000" w:themeColor="text1"/>
        </w:rPr>
        <w:t>. Otherwise, they would have been their primary occupation. So, how does one adjust for the “underemployment” rate</w:t>
      </w:r>
      <w:r w:rsidR="00B47A16" w:rsidRPr="00C14B3E">
        <w:rPr>
          <w:color w:val="000000" w:themeColor="text1"/>
        </w:rPr>
        <w:t xml:space="preserve"> (something we have already done for male and female teachers)</w:t>
      </w:r>
      <w:r w:rsidR="009D73EE" w:rsidRPr="00C14B3E">
        <w:rPr>
          <w:color w:val="000000" w:themeColor="text1"/>
        </w:rPr>
        <w:t xml:space="preserve">? Were </w:t>
      </w:r>
      <w:r w:rsidR="00F82CCA" w:rsidRPr="00C14B3E">
        <w:rPr>
          <w:color w:val="000000" w:themeColor="text1"/>
        </w:rPr>
        <w:t xml:space="preserve">off-season secondary jobs </w:t>
      </w:r>
      <w:r w:rsidR="009D73EE" w:rsidRPr="00C14B3E">
        <w:rPr>
          <w:color w:val="000000" w:themeColor="text1"/>
        </w:rPr>
        <w:t xml:space="preserve">10% less productive in off-season? </w:t>
      </w:r>
      <w:r w:rsidR="00F82CCA" w:rsidRPr="00C14B3E">
        <w:rPr>
          <w:color w:val="000000" w:themeColor="text1"/>
        </w:rPr>
        <w:t xml:space="preserve">Were they </w:t>
      </w:r>
      <w:r w:rsidR="009D73EE" w:rsidRPr="00C14B3E">
        <w:rPr>
          <w:color w:val="000000" w:themeColor="text1"/>
        </w:rPr>
        <w:t xml:space="preserve">20% </w:t>
      </w:r>
      <w:r w:rsidR="00B47A16" w:rsidRPr="00C14B3E">
        <w:rPr>
          <w:color w:val="000000" w:themeColor="text1"/>
        </w:rPr>
        <w:t xml:space="preserve">or </w:t>
      </w:r>
      <w:r w:rsidR="004C1598" w:rsidRPr="00C14B3E">
        <w:rPr>
          <w:color w:val="000000" w:themeColor="text1"/>
        </w:rPr>
        <w:t>25</w:t>
      </w:r>
      <w:r w:rsidR="00B47A16" w:rsidRPr="00C14B3E">
        <w:rPr>
          <w:color w:val="000000" w:themeColor="text1"/>
        </w:rPr>
        <w:t xml:space="preserve">% </w:t>
      </w:r>
      <w:r w:rsidR="009D73EE" w:rsidRPr="00C14B3E">
        <w:rPr>
          <w:color w:val="000000" w:themeColor="text1"/>
        </w:rPr>
        <w:t>less productive? And what was the length of the off-season</w:t>
      </w:r>
      <w:r w:rsidR="00C932B9" w:rsidRPr="00C14B3E">
        <w:rPr>
          <w:color w:val="000000" w:themeColor="text1"/>
        </w:rPr>
        <w:t xml:space="preserve"> or weather-induced layoffs</w:t>
      </w:r>
      <w:r w:rsidR="009D73EE" w:rsidRPr="00C14B3E">
        <w:rPr>
          <w:color w:val="000000" w:themeColor="text1"/>
        </w:rPr>
        <w:t xml:space="preserve">? </w:t>
      </w:r>
    </w:p>
    <w:p w:rsidR="009E4064" w:rsidRDefault="00C932B9" w:rsidP="00CA7566">
      <w:pPr>
        <w:ind w:firstLine="720"/>
        <w:contextualSpacing/>
        <w:rPr>
          <w:color w:val="000000" w:themeColor="text1"/>
        </w:rPr>
      </w:pPr>
      <w:r w:rsidRPr="00C14B3E">
        <w:rPr>
          <w:color w:val="000000" w:themeColor="text1"/>
        </w:rPr>
        <w:t>Contemporaries repeatedly asserted “that 4 months’ work a year was lost because of bad weather” (p. 144), implying a reduction in 313 to 2</w:t>
      </w:r>
      <w:r w:rsidR="003A4748" w:rsidRPr="00C14B3E">
        <w:rPr>
          <w:color w:val="000000" w:themeColor="text1"/>
        </w:rPr>
        <w:t>09</w:t>
      </w:r>
      <w:r w:rsidRPr="00C14B3E">
        <w:rPr>
          <w:color w:val="000000" w:themeColor="text1"/>
        </w:rPr>
        <w:t xml:space="preserve"> days per year</w:t>
      </w:r>
      <w:r w:rsidR="003A4748" w:rsidRPr="00C14B3E">
        <w:rPr>
          <w:color w:val="000000" w:themeColor="text1"/>
        </w:rPr>
        <w:t>, a 3</w:t>
      </w:r>
      <w:r w:rsidR="00D67388" w:rsidRPr="00C14B3E">
        <w:rPr>
          <w:color w:val="000000" w:themeColor="text1"/>
        </w:rPr>
        <w:t>3% reduction in days worked at their primary occupation</w:t>
      </w:r>
      <w:r w:rsidRPr="00C14B3E">
        <w:rPr>
          <w:color w:val="000000" w:themeColor="text1"/>
        </w:rPr>
        <w:t xml:space="preserve">. “All outdoor operatives … wrote George </w:t>
      </w:r>
      <w:r w:rsidR="00D67388" w:rsidRPr="00C14B3E">
        <w:rPr>
          <w:color w:val="000000" w:themeColor="text1"/>
        </w:rPr>
        <w:t xml:space="preserve">Nettles in 1850, ‘are suspended during the 4 or 5 winter months’ but many go into the </w:t>
      </w:r>
      <w:r w:rsidR="004F143B">
        <w:rPr>
          <w:color w:val="000000" w:themeColor="text1"/>
        </w:rPr>
        <w:t xml:space="preserve">South for employment” (p. 170), </w:t>
      </w:r>
      <w:r w:rsidR="00D67388" w:rsidRPr="00C14B3E">
        <w:rPr>
          <w:color w:val="000000" w:themeColor="text1"/>
        </w:rPr>
        <w:t xml:space="preserve">implying a </w:t>
      </w:r>
      <w:r w:rsidR="004C1598" w:rsidRPr="00C14B3E">
        <w:rPr>
          <w:color w:val="000000" w:themeColor="text1"/>
        </w:rPr>
        <w:t xml:space="preserve">maximum </w:t>
      </w:r>
      <w:r w:rsidR="00D67388" w:rsidRPr="00C14B3E">
        <w:rPr>
          <w:color w:val="000000" w:themeColor="text1"/>
        </w:rPr>
        <w:t xml:space="preserve">reduction in </w:t>
      </w:r>
      <w:r w:rsidR="00FE1B4F" w:rsidRPr="00C14B3E">
        <w:rPr>
          <w:color w:val="000000" w:themeColor="text1"/>
        </w:rPr>
        <w:t xml:space="preserve">the full-time </w:t>
      </w:r>
      <w:r w:rsidR="00D67388" w:rsidRPr="00C14B3E">
        <w:rPr>
          <w:color w:val="000000" w:themeColor="text1"/>
        </w:rPr>
        <w:t xml:space="preserve">313 days per year to 183 days, a </w:t>
      </w:r>
      <w:r w:rsidR="000A024F" w:rsidRPr="00C14B3E">
        <w:rPr>
          <w:color w:val="000000" w:themeColor="text1"/>
        </w:rPr>
        <w:t xml:space="preserve">42% reduction. This </w:t>
      </w:r>
      <w:r w:rsidR="00CA7566" w:rsidRPr="00C14B3E">
        <w:rPr>
          <w:color w:val="000000" w:themeColor="text1"/>
        </w:rPr>
        <w:t>may have been</w:t>
      </w:r>
      <w:r w:rsidR="000A024F" w:rsidRPr="00C14B3E">
        <w:rPr>
          <w:color w:val="000000" w:themeColor="text1"/>
        </w:rPr>
        <w:t xml:space="preserve"> true of grist mills, oil mills, and iron works (p. 171), but off-season </w:t>
      </w:r>
      <w:r w:rsidR="004C1598" w:rsidRPr="00C14B3E">
        <w:rPr>
          <w:color w:val="000000" w:themeColor="text1"/>
        </w:rPr>
        <w:t xml:space="preserve">secondary </w:t>
      </w:r>
      <w:r w:rsidR="000A024F" w:rsidRPr="00C14B3E">
        <w:rPr>
          <w:color w:val="000000" w:themeColor="text1"/>
        </w:rPr>
        <w:t xml:space="preserve">jobs took up much of the slack. If we take the maximum lost months figure of 42%, and apply the </w:t>
      </w:r>
      <w:r w:rsidR="009C7D6F" w:rsidRPr="00C14B3E">
        <w:rPr>
          <w:color w:val="000000" w:themeColor="text1"/>
        </w:rPr>
        <w:t xml:space="preserve">maximum </w:t>
      </w:r>
      <w:r w:rsidR="004C1598" w:rsidRPr="00C14B3E">
        <w:rPr>
          <w:color w:val="000000" w:themeColor="text1"/>
        </w:rPr>
        <w:t xml:space="preserve">underemployment figure of </w:t>
      </w:r>
      <w:r w:rsidR="003A4748" w:rsidRPr="00C14B3E">
        <w:rPr>
          <w:color w:val="000000" w:themeColor="text1"/>
        </w:rPr>
        <w:t>25</w:t>
      </w:r>
      <w:r w:rsidR="000A024F" w:rsidRPr="00C14B3E">
        <w:rPr>
          <w:color w:val="000000" w:themeColor="text1"/>
        </w:rPr>
        <w:t>% to it</w:t>
      </w:r>
      <w:r w:rsidR="003452C5" w:rsidRPr="00C14B3E">
        <w:rPr>
          <w:color w:val="000000" w:themeColor="text1"/>
        </w:rPr>
        <w:t xml:space="preserve"> (.42</w:t>
      </w:r>
      <w:r w:rsidR="004C1598" w:rsidRPr="00C14B3E">
        <w:rPr>
          <w:color w:val="000000" w:themeColor="text1"/>
        </w:rPr>
        <w:t>*.</w:t>
      </w:r>
      <w:r w:rsidR="003A4748" w:rsidRPr="00C14B3E">
        <w:rPr>
          <w:color w:val="000000" w:themeColor="text1"/>
        </w:rPr>
        <w:t>25</w:t>
      </w:r>
      <w:r w:rsidR="005C6FAB" w:rsidRPr="00C14B3E">
        <w:rPr>
          <w:color w:val="000000" w:themeColor="text1"/>
        </w:rPr>
        <w:t xml:space="preserve"> = .</w:t>
      </w:r>
      <w:r w:rsidR="003452C5" w:rsidRPr="00C14B3E">
        <w:rPr>
          <w:color w:val="000000" w:themeColor="text1"/>
        </w:rPr>
        <w:t>105</w:t>
      </w:r>
      <w:r w:rsidR="005C6FAB" w:rsidRPr="00C14B3E">
        <w:rPr>
          <w:color w:val="000000" w:themeColor="text1"/>
        </w:rPr>
        <w:t>)</w:t>
      </w:r>
      <w:r w:rsidR="000A024F" w:rsidRPr="00C14B3E">
        <w:rPr>
          <w:color w:val="000000" w:themeColor="text1"/>
        </w:rPr>
        <w:t xml:space="preserve">, then the 313 </w:t>
      </w:r>
      <w:r w:rsidR="009C7D6F" w:rsidRPr="00C14B3E">
        <w:rPr>
          <w:color w:val="000000" w:themeColor="text1"/>
        </w:rPr>
        <w:t xml:space="preserve">full-time days </w:t>
      </w:r>
      <w:r w:rsidR="000A024F" w:rsidRPr="00C14B3E">
        <w:rPr>
          <w:color w:val="000000" w:themeColor="text1"/>
        </w:rPr>
        <w:t>at primary work might be reduced to</w:t>
      </w:r>
      <w:r w:rsidR="009C7D6F" w:rsidRPr="00C14B3E">
        <w:rPr>
          <w:color w:val="000000" w:themeColor="text1"/>
        </w:rPr>
        <w:t xml:space="preserve"> a primary job equivalent of</w:t>
      </w:r>
      <w:r w:rsidR="000A024F" w:rsidRPr="00C14B3E">
        <w:rPr>
          <w:color w:val="000000" w:themeColor="text1"/>
        </w:rPr>
        <w:t xml:space="preserve"> </w:t>
      </w:r>
      <w:r w:rsidR="005C6FAB" w:rsidRPr="00C14B3E">
        <w:rPr>
          <w:color w:val="000000" w:themeColor="text1"/>
        </w:rPr>
        <w:t>2</w:t>
      </w:r>
      <w:r w:rsidR="00FE2CDA" w:rsidRPr="00C14B3E">
        <w:rPr>
          <w:color w:val="000000" w:themeColor="text1"/>
        </w:rPr>
        <w:t>80</w:t>
      </w:r>
      <w:r w:rsidR="005C6FAB" w:rsidRPr="00C14B3E">
        <w:rPr>
          <w:color w:val="000000" w:themeColor="text1"/>
        </w:rPr>
        <w:t xml:space="preserve"> days (313*[1-.</w:t>
      </w:r>
      <w:r w:rsidR="00FE2CDA" w:rsidRPr="00C14B3E">
        <w:rPr>
          <w:color w:val="000000" w:themeColor="text1"/>
        </w:rPr>
        <w:t>105</w:t>
      </w:r>
      <w:r w:rsidR="005C6FAB" w:rsidRPr="00C14B3E">
        <w:rPr>
          <w:color w:val="000000" w:themeColor="text1"/>
        </w:rPr>
        <w:t>] = 2</w:t>
      </w:r>
      <w:r w:rsidR="00FE2CDA" w:rsidRPr="00C14B3E">
        <w:rPr>
          <w:color w:val="000000" w:themeColor="text1"/>
        </w:rPr>
        <w:t>80</w:t>
      </w:r>
      <w:r w:rsidR="005C6FAB" w:rsidRPr="00C14B3E">
        <w:rPr>
          <w:color w:val="000000" w:themeColor="text1"/>
        </w:rPr>
        <w:t>).</w:t>
      </w:r>
      <w:r w:rsidR="000A024F" w:rsidRPr="00C14B3E">
        <w:rPr>
          <w:color w:val="000000" w:themeColor="text1"/>
        </w:rPr>
        <w:t xml:space="preserve"> </w:t>
      </w:r>
    </w:p>
    <w:p w:rsidR="00AD1BC6" w:rsidRPr="00C14B3E" w:rsidRDefault="00AD1BC6" w:rsidP="00CA7566">
      <w:pPr>
        <w:ind w:firstLine="720"/>
        <w:contextualSpacing/>
        <w:rPr>
          <w:color w:val="000000" w:themeColor="text1"/>
        </w:rPr>
      </w:pPr>
    </w:p>
    <w:p w:rsidR="009C7D6F" w:rsidRPr="00C14B3E" w:rsidRDefault="009C7D6F">
      <w:pPr>
        <w:contextualSpacing/>
        <w:rPr>
          <w:color w:val="000000" w:themeColor="text1"/>
        </w:rPr>
      </w:pPr>
      <w:r w:rsidRPr="00C14B3E">
        <w:rPr>
          <w:b/>
          <w:color w:val="000000" w:themeColor="text1"/>
          <w:u w:val="single"/>
        </w:rPr>
        <w:t>Bottom Line</w:t>
      </w:r>
      <w:r w:rsidR="007165D2" w:rsidRPr="00C14B3E">
        <w:rPr>
          <w:color w:val="000000" w:themeColor="text1"/>
        </w:rPr>
        <w:t xml:space="preserve">: We </w:t>
      </w:r>
      <w:r w:rsidRPr="00C14B3E">
        <w:rPr>
          <w:color w:val="000000" w:themeColor="text1"/>
        </w:rPr>
        <w:t xml:space="preserve">apply </w:t>
      </w:r>
      <w:r w:rsidRPr="00AB6E24">
        <w:rPr>
          <w:b/>
          <w:color w:val="000000" w:themeColor="text1"/>
        </w:rPr>
        <w:t>2</w:t>
      </w:r>
      <w:r w:rsidR="00D17BC2" w:rsidRPr="00AB6E24">
        <w:rPr>
          <w:b/>
          <w:color w:val="000000" w:themeColor="text1"/>
        </w:rPr>
        <w:t>80</w:t>
      </w:r>
      <w:r w:rsidRPr="00AB6E24">
        <w:rPr>
          <w:b/>
          <w:color w:val="000000" w:themeColor="text1"/>
        </w:rPr>
        <w:t xml:space="preserve"> days/year</w:t>
      </w:r>
      <w:r w:rsidRPr="00C14B3E">
        <w:rPr>
          <w:color w:val="000000" w:themeColor="text1"/>
        </w:rPr>
        <w:t xml:space="preserve"> to hired farm labor</w:t>
      </w:r>
      <w:r w:rsidR="00683A6E" w:rsidRPr="00C14B3E">
        <w:rPr>
          <w:color w:val="000000" w:themeColor="text1"/>
        </w:rPr>
        <w:t xml:space="preserve">, hired </w:t>
      </w:r>
      <w:r w:rsidR="00A3621E" w:rsidRPr="00C14B3E">
        <w:rPr>
          <w:b/>
          <w:color w:val="000000" w:themeColor="text1"/>
        </w:rPr>
        <w:t>[rural]</w:t>
      </w:r>
      <w:r w:rsidR="00A3621E" w:rsidRPr="00C14B3E">
        <w:rPr>
          <w:color w:val="000000" w:themeColor="text1"/>
        </w:rPr>
        <w:t xml:space="preserve"> </w:t>
      </w:r>
      <w:r w:rsidR="00683A6E" w:rsidRPr="00C14B3E">
        <w:rPr>
          <w:color w:val="000000" w:themeColor="text1"/>
        </w:rPr>
        <w:t>non-farm male unskilled labor (but not female domestics), workers in the building trades (including ship building), and any other non-farm hired labor on daily or monthly wage contracts</w:t>
      </w:r>
      <w:r w:rsidR="00F82CCA" w:rsidRPr="00C14B3E">
        <w:rPr>
          <w:color w:val="000000" w:themeColor="text1"/>
        </w:rPr>
        <w:t xml:space="preserve"> (except, of course, slaves)</w:t>
      </w:r>
      <w:r w:rsidR="00683A6E" w:rsidRPr="00C14B3E">
        <w:rPr>
          <w:color w:val="000000" w:themeColor="text1"/>
        </w:rPr>
        <w:t>.</w:t>
      </w:r>
      <w:r w:rsidRPr="00C14B3E">
        <w:rPr>
          <w:color w:val="000000" w:themeColor="text1"/>
        </w:rPr>
        <w:t xml:space="preserve"> </w:t>
      </w:r>
      <w:r w:rsidR="00C911A5" w:rsidRPr="00C14B3E">
        <w:rPr>
          <w:color w:val="000000" w:themeColor="text1"/>
        </w:rPr>
        <w:t xml:space="preserve">This would </w:t>
      </w:r>
      <w:r w:rsidR="007165D2" w:rsidRPr="00C14B3E">
        <w:rPr>
          <w:color w:val="000000" w:themeColor="text1"/>
        </w:rPr>
        <w:t xml:space="preserve">seem to </w:t>
      </w:r>
      <w:r w:rsidR="00C911A5" w:rsidRPr="00C14B3E">
        <w:rPr>
          <w:color w:val="000000" w:themeColor="text1"/>
        </w:rPr>
        <w:t>correspond to the Weiss</w:t>
      </w:r>
      <w:r w:rsidR="00AD0BFD" w:rsidRPr="00C14B3E">
        <w:rPr>
          <w:color w:val="000000" w:themeColor="text1"/>
        </w:rPr>
        <w:t xml:space="preserve"> </w:t>
      </w:r>
      <w:r w:rsidR="00C911A5" w:rsidRPr="00C14B3E">
        <w:rPr>
          <w:color w:val="000000" w:themeColor="text1"/>
        </w:rPr>
        <w:t>“narrow” definition of GDP.</w:t>
      </w:r>
    </w:p>
    <w:p w:rsidR="00C911A5" w:rsidRPr="00C14B3E" w:rsidRDefault="00C911A5" w:rsidP="001F0556">
      <w:pPr>
        <w:ind w:firstLine="720"/>
        <w:contextualSpacing/>
        <w:rPr>
          <w:color w:val="000000" w:themeColor="text1"/>
        </w:rPr>
      </w:pPr>
      <w:r w:rsidRPr="00C14B3E">
        <w:rPr>
          <w:b/>
          <w:color w:val="000000" w:themeColor="text1"/>
          <w:u w:val="single"/>
        </w:rPr>
        <w:t>Qualification</w:t>
      </w:r>
      <w:r w:rsidR="0067760B" w:rsidRPr="00C14B3E">
        <w:rPr>
          <w:b/>
          <w:color w:val="000000" w:themeColor="text1"/>
          <w:u w:val="single"/>
        </w:rPr>
        <w:t xml:space="preserve"> regarding urban unskilled</w:t>
      </w:r>
      <w:r w:rsidRPr="00C14B3E">
        <w:rPr>
          <w:color w:val="000000" w:themeColor="text1"/>
        </w:rPr>
        <w:t xml:space="preserve">: </w:t>
      </w:r>
      <w:r w:rsidR="009E4064">
        <w:rPr>
          <w:color w:val="000000" w:themeColor="text1"/>
        </w:rPr>
        <w:t xml:space="preserve">Loss of work might have been worse for the urban unskilled. </w:t>
      </w:r>
      <w:r w:rsidRPr="00C14B3E">
        <w:rPr>
          <w:color w:val="000000" w:themeColor="text1"/>
        </w:rPr>
        <w:t xml:space="preserve">Did the urban unskilled have a secondary occupation when unemployed? </w:t>
      </w:r>
      <w:r w:rsidR="00A1505A" w:rsidRPr="00C14B3E">
        <w:rPr>
          <w:color w:val="000000" w:themeColor="text1"/>
        </w:rPr>
        <w:t>Suppose</w:t>
      </w:r>
      <w:r w:rsidRPr="00C14B3E">
        <w:rPr>
          <w:color w:val="000000" w:themeColor="text1"/>
        </w:rPr>
        <w:t xml:space="preserve"> not, so they became the vagrants and beggars</w:t>
      </w:r>
      <w:r w:rsidR="003452C5" w:rsidRPr="00C14B3E">
        <w:rPr>
          <w:color w:val="000000" w:themeColor="text1"/>
        </w:rPr>
        <w:t>.</w:t>
      </w:r>
      <w:r w:rsidRPr="00C14B3E">
        <w:rPr>
          <w:color w:val="000000" w:themeColor="text1"/>
        </w:rPr>
        <w:t xml:space="preserve"> Do they </w:t>
      </w:r>
      <w:r w:rsidR="00CC76C2" w:rsidRPr="00C14B3E">
        <w:rPr>
          <w:color w:val="000000" w:themeColor="text1"/>
        </w:rPr>
        <w:t xml:space="preserve">get reduced by the four months, from 313 to 209 days, or by 33%? That seems </w:t>
      </w:r>
      <w:r w:rsidR="0067760B" w:rsidRPr="00C14B3E">
        <w:rPr>
          <w:color w:val="000000" w:themeColor="text1"/>
        </w:rPr>
        <w:t>very doubtful</w:t>
      </w:r>
      <w:r w:rsidR="00CC76C2" w:rsidRPr="00C14B3E">
        <w:rPr>
          <w:color w:val="000000" w:themeColor="text1"/>
        </w:rPr>
        <w:t xml:space="preserve">. </w:t>
      </w:r>
      <w:r w:rsidR="00992251" w:rsidRPr="00C14B3E">
        <w:rPr>
          <w:color w:val="000000" w:themeColor="text1"/>
        </w:rPr>
        <w:t xml:space="preserve">Hired rural unskilled males, who had farm-related alternative employment in the off-season, </w:t>
      </w:r>
      <w:r w:rsidR="00CA7566" w:rsidRPr="00C14B3E">
        <w:rPr>
          <w:color w:val="000000" w:themeColor="text1"/>
        </w:rPr>
        <w:t>earned</w:t>
      </w:r>
      <w:r w:rsidR="00992251" w:rsidRPr="00C14B3E">
        <w:rPr>
          <w:color w:val="000000" w:themeColor="text1"/>
        </w:rPr>
        <w:t xml:space="preserve"> ($127.86/161.40=) 79.2% of the pay that urban unskilled workers got, as a 13-colony average.  Suppose, in an extreme, that </w:t>
      </w:r>
      <w:r w:rsidR="009E4064">
        <w:rPr>
          <w:color w:val="000000" w:themeColor="text1"/>
        </w:rPr>
        <w:t>the entire</w:t>
      </w:r>
      <w:r w:rsidR="00992251" w:rsidRPr="00C14B3E">
        <w:rPr>
          <w:color w:val="000000" w:themeColor="text1"/>
        </w:rPr>
        <w:t xml:space="preserve"> urban wage premium was a Todaro-type compensation for less regular employment, an overstatement.  Then the urban unskilled work year was only 79.2% of the rural unskilled work year, or</w:t>
      </w:r>
      <w:r w:rsidR="00CA7566" w:rsidRPr="00C14B3E">
        <w:rPr>
          <w:color w:val="000000" w:themeColor="text1"/>
        </w:rPr>
        <w:t xml:space="preserve">, in a </w:t>
      </w:r>
      <w:bookmarkStart w:id="0" w:name="_GoBack"/>
      <w:r w:rsidR="00CA7566" w:rsidRPr="00C14B3E">
        <w:rPr>
          <w:b/>
          <w:color w:val="000000" w:themeColor="text1"/>
        </w:rPr>
        <w:t>p</w:t>
      </w:r>
      <w:r w:rsidR="002720B3" w:rsidRPr="00C14B3E">
        <w:rPr>
          <w:b/>
          <w:color w:val="000000" w:themeColor="text1"/>
        </w:rPr>
        <w:t>e</w:t>
      </w:r>
      <w:r w:rsidR="00CA7566" w:rsidRPr="00C14B3E">
        <w:rPr>
          <w:b/>
          <w:color w:val="000000" w:themeColor="text1"/>
        </w:rPr>
        <w:t>ssimistic</w:t>
      </w:r>
      <w:bookmarkEnd w:id="0"/>
      <w:r w:rsidR="00CA7566" w:rsidRPr="00C14B3E">
        <w:rPr>
          <w:color w:val="000000" w:themeColor="text1"/>
        </w:rPr>
        <w:t xml:space="preserve"> case, </w:t>
      </w:r>
      <w:r w:rsidR="00992251" w:rsidRPr="00C14B3E">
        <w:rPr>
          <w:color w:val="000000" w:themeColor="text1"/>
        </w:rPr>
        <w:t xml:space="preserve">0.792 * </w:t>
      </w:r>
      <w:r w:rsidR="00CA7566" w:rsidRPr="00C14B3E">
        <w:rPr>
          <w:color w:val="000000" w:themeColor="text1"/>
        </w:rPr>
        <w:t xml:space="preserve">280 days a year = </w:t>
      </w:r>
      <w:r w:rsidR="00CA7566" w:rsidRPr="00AB6E24">
        <w:rPr>
          <w:b/>
          <w:color w:val="000000" w:themeColor="text1"/>
        </w:rPr>
        <w:t>222 days a year for urban unskilled labor</w:t>
      </w:r>
      <w:r w:rsidR="00CA7566" w:rsidRPr="00C14B3E">
        <w:rPr>
          <w:color w:val="000000" w:themeColor="text1"/>
        </w:rPr>
        <w:t xml:space="preserve">.  </w:t>
      </w:r>
    </w:p>
    <w:sectPr w:rsidR="00C911A5" w:rsidRPr="00C14B3E" w:rsidSect="005F10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3210B"/>
    <w:rsid w:val="000549F4"/>
    <w:rsid w:val="00062F7F"/>
    <w:rsid w:val="000821A4"/>
    <w:rsid w:val="000A024F"/>
    <w:rsid w:val="00116749"/>
    <w:rsid w:val="001202E1"/>
    <w:rsid w:val="001F0556"/>
    <w:rsid w:val="00271F51"/>
    <w:rsid w:val="002720B3"/>
    <w:rsid w:val="00335931"/>
    <w:rsid w:val="003452C5"/>
    <w:rsid w:val="003A4748"/>
    <w:rsid w:val="004C1598"/>
    <w:rsid w:val="004D65DE"/>
    <w:rsid w:val="004F143B"/>
    <w:rsid w:val="005748D0"/>
    <w:rsid w:val="00590CDB"/>
    <w:rsid w:val="005C6FAB"/>
    <w:rsid w:val="005F109F"/>
    <w:rsid w:val="0067760B"/>
    <w:rsid w:val="00683A6E"/>
    <w:rsid w:val="00694966"/>
    <w:rsid w:val="006E2DA5"/>
    <w:rsid w:val="007165D2"/>
    <w:rsid w:val="007A7061"/>
    <w:rsid w:val="007E0321"/>
    <w:rsid w:val="00915767"/>
    <w:rsid w:val="00972ADF"/>
    <w:rsid w:val="00980068"/>
    <w:rsid w:val="00992251"/>
    <w:rsid w:val="009A3146"/>
    <w:rsid w:val="009C7D6F"/>
    <w:rsid w:val="009D73EE"/>
    <w:rsid w:val="009E4064"/>
    <w:rsid w:val="00A1505A"/>
    <w:rsid w:val="00A3621E"/>
    <w:rsid w:val="00AB6E24"/>
    <w:rsid w:val="00AD0BFD"/>
    <w:rsid w:val="00AD1BC6"/>
    <w:rsid w:val="00AD7482"/>
    <w:rsid w:val="00AF1A38"/>
    <w:rsid w:val="00B47A16"/>
    <w:rsid w:val="00B839C1"/>
    <w:rsid w:val="00C14B3E"/>
    <w:rsid w:val="00C911A5"/>
    <w:rsid w:val="00C932B9"/>
    <w:rsid w:val="00CA7566"/>
    <w:rsid w:val="00CC76C2"/>
    <w:rsid w:val="00D17BC2"/>
    <w:rsid w:val="00D3210B"/>
    <w:rsid w:val="00D67388"/>
    <w:rsid w:val="00E21F01"/>
    <w:rsid w:val="00E34B6F"/>
    <w:rsid w:val="00F013DF"/>
    <w:rsid w:val="00F82CCA"/>
    <w:rsid w:val="00FE1B4F"/>
    <w:rsid w:val="00FE2CDA"/>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Word 12.1.0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Peter Lindert</cp:lastModifiedBy>
  <cp:revision>2</cp:revision>
  <cp:lastPrinted>2012-06-26T17:23:00Z</cp:lastPrinted>
  <dcterms:created xsi:type="dcterms:W3CDTF">2012-06-30T02:41:00Z</dcterms:created>
  <dcterms:modified xsi:type="dcterms:W3CDTF">2012-06-30T02:41:00Z</dcterms:modified>
</cp:coreProperties>
</file>